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05"/>
        <w:gridCol w:w="4948"/>
      </w:tblGrid>
      <w:tr w:rsidR="0099720C" w:rsidRPr="0099720C" w:rsidTr="00F4784D">
        <w:trPr>
          <w:trHeight w:val="1408"/>
        </w:trPr>
        <w:tc>
          <w:tcPr>
            <w:tcW w:w="4997" w:type="dxa"/>
          </w:tcPr>
          <w:p w:rsidR="0099720C" w:rsidRPr="0099720C" w:rsidRDefault="0099720C" w:rsidP="0099720C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99720C" w:rsidRPr="0099720C" w:rsidRDefault="00FC4E15" w:rsidP="0099720C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99720C" w:rsidRPr="0099720C" w:rsidRDefault="003C5EDD" w:rsidP="0099720C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От 26 февраля 2017</w:t>
            </w:r>
            <w:r w:rsidR="00FC4E15" w:rsidRPr="00FC4E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г. № 3</w:t>
            </w:r>
          </w:p>
        </w:tc>
        <w:tc>
          <w:tcPr>
            <w:tcW w:w="4998" w:type="dxa"/>
            <w:hideMark/>
          </w:tcPr>
          <w:p w:rsidR="0099720C" w:rsidRPr="0099720C" w:rsidRDefault="0099720C" w:rsidP="0099720C">
            <w:pPr>
              <w:tabs>
                <w:tab w:val="left" w:pos="4962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99720C" w:rsidRPr="0099720C" w:rsidRDefault="003C5EDD" w:rsidP="0099720C">
            <w:pPr>
              <w:tabs>
                <w:tab w:val="left" w:pos="4962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заведующей</w:t>
            </w:r>
            <w:r w:rsidR="0099720C"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720C" w:rsidRPr="0099720C" w:rsidRDefault="003C5EDD" w:rsidP="0099720C">
            <w:pPr>
              <w:tabs>
                <w:tab w:val="left" w:pos="4962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«ДС №18</w:t>
            </w:r>
            <w:r w:rsidR="0099720C"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9720C" w:rsidRDefault="003C5EDD" w:rsidP="0099720C">
            <w:pPr>
              <w:tabs>
                <w:tab w:val="left" w:pos="4962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01.03.2017</w:t>
            </w:r>
            <w:r w:rsidR="0099720C"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№ 124</w:t>
            </w:r>
          </w:p>
          <w:p w:rsidR="003C5EDD" w:rsidRPr="0099720C" w:rsidRDefault="003C5EDD" w:rsidP="0099720C">
            <w:pPr>
              <w:tabs>
                <w:tab w:val="left" w:pos="4962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З.К.Алиева__________</w:t>
            </w:r>
          </w:p>
        </w:tc>
      </w:tr>
    </w:tbl>
    <w:p w:rsidR="0099720C" w:rsidRPr="0099720C" w:rsidRDefault="0099720C" w:rsidP="00997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Default="0099720C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P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</w:p>
    <w:p w:rsidR="003C5EDD" w:rsidRPr="003C5EDD" w:rsidRDefault="003C5EDD" w:rsidP="003C5ED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180"/>
          <w:szCs w:val="24"/>
          <w:lang w:eastAsia="ru-RU"/>
        </w:rPr>
      </w:pPr>
      <w:r w:rsidRPr="003C5EDD">
        <w:rPr>
          <w:rFonts w:ascii="Times New Roman" w:eastAsia="Times New Roman" w:hAnsi="Times New Roman" w:cs="Times New Roman"/>
          <w:sz w:val="72"/>
          <w:szCs w:val="24"/>
          <w:lang w:eastAsia="ru-RU"/>
        </w:rPr>
        <w:tab/>
        <w:t>Положение</w:t>
      </w: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Pr="003C5EDD" w:rsidRDefault="003C5EDD" w:rsidP="003C5EDD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3C5ED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</w:t>
      </w:r>
      <w:r w:rsidRPr="003C5E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</w:t>
      </w:r>
      <w:r w:rsidRPr="003C5ED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орядке перевода и отчисления воспитанников  </w:t>
      </w:r>
    </w:p>
    <w:p w:rsidR="003C5EDD" w:rsidRPr="003C5EDD" w:rsidRDefault="003C5EDD" w:rsidP="003C5EDD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C5ED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в муниципальном казенном дошкольном  образовательном учреждении </w:t>
      </w:r>
    </w:p>
    <w:p w:rsidR="003C5EDD" w:rsidRPr="003C5EDD" w:rsidRDefault="003C5EDD" w:rsidP="003C5EDD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C5ED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«Детский сад  № 18» г. Буйнакск</w:t>
      </w:r>
    </w:p>
    <w:p w:rsidR="003C5EDD" w:rsidRDefault="003C5EDD" w:rsidP="003C5EDD">
      <w:pPr>
        <w:tabs>
          <w:tab w:val="left" w:pos="34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DD" w:rsidRDefault="003C5EDD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3C5EDD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г.</w:t>
      </w:r>
    </w:p>
    <w:p w:rsidR="0099720C" w:rsidRPr="0099720C" w:rsidRDefault="0099720C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</w:t>
      </w:r>
    </w:p>
    <w:p w:rsidR="0099720C" w:rsidRPr="0099720C" w:rsidRDefault="0099720C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и основания перевода и отчисления воспитанников (далее - Порядок) разработан в соответствии со ст. 30   Федерального закона «Об образовании в Российской Федерации» от 29 декабря 2012 года № 273-ФЗ,  Порядком и условиями осуществления перевода обучающихся из одной организации, осуществляющей образовательную деятельность  по образовательным программам дошкольного образования, в другие организации, осуществляющие образовательную деятельность по  образовательным программам соответствующих уровня и направленности, утвержденные приказом Министерства образовании и науки Российской Федерации  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28 декабря 2015 N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3165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 министерства просвещения  Российской Федерации от 21.01.2019 № 30 « О внесении изменений в Порядок </w:t>
      </w:r>
      <w:r w:rsidR="00132A6C"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r w:rsidR="00132A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32A6C"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3165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Уставом муниципального </w:t>
      </w:r>
      <w:r w:rsidR="003C5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</w:t>
      </w:r>
      <w:r w:rsidR="003C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учреждения «Детский сад № 18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r w:rsidR="003C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Буйнакска </w:t>
      </w:r>
    </w:p>
    <w:p w:rsidR="0099720C" w:rsidRPr="0099720C" w:rsidRDefault="0099720C" w:rsidP="0099720C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устанавливает основания и последовательность  перевод</w:t>
      </w:r>
      <w:r w:rsidR="003C5E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отчисления воспитанников  МКДОУ «ДС № 18</w:t>
      </w: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ДОО).</w:t>
      </w: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Настоящий порядок обязателен для исполнения всеми педагогическими работниками ДОО и их родителями (законными представителями), обеспечивающими получение воспитанниками дошкольного образования.</w:t>
      </w:r>
    </w:p>
    <w:p w:rsidR="0099720C" w:rsidRPr="0099720C" w:rsidRDefault="0099720C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II.</w:t>
      </w:r>
      <w:r w:rsidRPr="0099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Перевод воспитанников в пределах одной образовательной организации, осуществляющей деятельность по образовательным программам дошкольного образования </w:t>
      </w:r>
    </w:p>
    <w:p w:rsidR="0099720C" w:rsidRPr="0099720C" w:rsidRDefault="0099720C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Основанием для перевода воспитанников в следующую возрастную группу является достижение воспитанником возраста соответствующей возрастной группы.</w:t>
      </w:r>
    </w:p>
    <w:p w:rsidR="0099720C" w:rsidRPr="0099720C" w:rsidRDefault="0099720C" w:rsidP="0099720C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Перевод воспитанников в следующую возрастную группу осуществляется 1 сентября  текущего года и оформляется приказом заведующего ДОО.</w:t>
      </w:r>
    </w:p>
    <w:p w:rsidR="0099720C" w:rsidRPr="0099720C" w:rsidRDefault="0099720C" w:rsidP="0099720C">
      <w:pPr>
        <w:spacing w:after="0"/>
        <w:ind w:left="5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Перевод воспитанника в течение учебного года в другую группу того же возраста осуществляется на основании заявления родителей (законных представителей) воспитанника при наличии свободных мест в данной группе и оформляется приказом заведующего ДОО.</w:t>
      </w:r>
    </w:p>
    <w:p w:rsidR="0099720C" w:rsidRPr="0099720C" w:rsidRDefault="0099720C" w:rsidP="0099720C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случае низкой наполняемости и посещаемости группы перекомплектовываются или объединяются без согласия родителей (законных представителей). Родители (законные представители) о расформировании/объединении группы уведомляются за неделю до объединения/расформирования. Расстановка кадров производится исходя из потребностей и возможностей ДОО заведующего детским садом, закрепляется соответствующим приказом.</w:t>
      </w:r>
    </w:p>
    <w:p w:rsidR="0099720C" w:rsidRPr="0099720C" w:rsidRDefault="0099720C" w:rsidP="0099720C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/>
        <w:ind w:left="5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color w:val="111A05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/>
          <w:color w:val="111A05"/>
          <w:sz w:val="24"/>
          <w:szCs w:val="24"/>
          <w:lang w:eastAsia="ru-RU"/>
        </w:rPr>
        <w:t xml:space="preserve">III. Порядок и основания для перевода воспитанников из одной образовательной организации, осуществляющей деятельность по образовательным программам дошкольного образования,   в другие организации, осуществляющие образовательную деятельность по образовательным программам соответствующих уровня и направленности </w:t>
      </w:r>
    </w:p>
    <w:p w:rsidR="0099720C" w:rsidRPr="0099720C" w:rsidRDefault="0099720C" w:rsidP="0099720C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color w:val="111A05"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Перевод воспитанников из одной образовательной организации, осуществляющей деятельность  по образовательным программам дошкольного образования (далее – исходная </w:t>
      </w: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организация), в другие организации , осуществляющие образовательную деятельность  по образовательным программам соответствующих уровня и направленности ( далее – принимающая организация) осуществляется в следующих случаях:</w:t>
      </w:r>
    </w:p>
    <w:p w:rsidR="0099720C" w:rsidRPr="0099720C" w:rsidRDefault="0099720C" w:rsidP="00997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 инициативе родителей (законных представителей) воспитанников;</w:t>
      </w:r>
    </w:p>
    <w:p w:rsidR="0099720C" w:rsidRPr="0099720C" w:rsidRDefault="0099720C" w:rsidP="00997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 случае прекращения деятельности исходной образовательной организации, аннулирования лицензии на осуществление образовательной деятельности (далее -  лицензия);</w:t>
      </w:r>
    </w:p>
    <w:p w:rsidR="0099720C" w:rsidRPr="0099720C" w:rsidRDefault="0099720C" w:rsidP="00997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 случае приостановлении действия лицензии.</w:t>
      </w:r>
    </w:p>
    <w:p w:rsidR="0099720C" w:rsidRPr="0099720C" w:rsidRDefault="0099720C" w:rsidP="0099720C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Перевод воспитанников не зависит от периода (времени) учебного года.</w:t>
      </w:r>
    </w:p>
    <w:p w:rsidR="0099720C" w:rsidRPr="0099720C" w:rsidRDefault="0099720C" w:rsidP="0099720C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перевода воспитанника  по инициативе его родителей (законных представителей) родители (законные представители) воспитанника:</w:t>
      </w:r>
    </w:p>
    <w:p w:rsidR="0099720C" w:rsidRPr="0099720C" w:rsidRDefault="0099720C" w:rsidP="0099720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осуществляют выбор принимающей организации;</w:t>
      </w:r>
    </w:p>
    <w:p w:rsidR="0099720C" w:rsidRPr="0099720C" w:rsidRDefault="0099720C" w:rsidP="0099720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обращаются в выбранную организацию с запросом о наличии свободных мест соответствующей возрастной категории и необходимой направленности группы, в том числе с использованием информационной-телекоммуникационной сети «Интернет» (далее  - сеть Интернет);</w:t>
      </w:r>
    </w:p>
    <w:p w:rsidR="0099720C" w:rsidRPr="0099720C" w:rsidRDefault="0099720C" w:rsidP="0099720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обращаются в исходную организацию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 сети Интернет.</w:t>
      </w:r>
    </w:p>
    <w:p w:rsidR="0099720C" w:rsidRPr="0099720C" w:rsidRDefault="0099720C" w:rsidP="0099720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  В заявлении родителей (законных представителей) воспитанника об отчислении в порядке перевода в принимающую организацию учитываются:</w:t>
      </w:r>
    </w:p>
    <w:p w:rsidR="0099720C" w:rsidRPr="0099720C" w:rsidRDefault="0099720C" w:rsidP="009972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 (при наличии) воспитанника;</w:t>
      </w:r>
    </w:p>
    <w:p w:rsidR="0099720C" w:rsidRPr="0099720C" w:rsidRDefault="0099720C" w:rsidP="009972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рождения;</w:t>
      </w:r>
    </w:p>
    <w:p w:rsidR="0099720C" w:rsidRPr="0099720C" w:rsidRDefault="0099720C" w:rsidP="009972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 группы;</w:t>
      </w:r>
    </w:p>
    <w:p w:rsidR="0099720C" w:rsidRPr="0099720C" w:rsidRDefault="0099720C" w:rsidP="009972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принимающей организации.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 субъект Российской Федерации, в который осуществляется переезд.</w:t>
      </w:r>
    </w:p>
    <w:p w:rsidR="0099720C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3.3.2.На основании заявления родителей (законных представителей) обучающегося об отчислении в порядке перевода  исходная организация  в трехдневный срок издает приказ об отчислении воспитанника в порядке перевода с указанием принимающей организации.</w:t>
      </w:r>
    </w:p>
    <w:p w:rsidR="0099720C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3.3.3. Исходная организация выдает родителям (законным представителям) личное дело воспитанника (далее – личное дело).</w:t>
      </w:r>
    </w:p>
    <w:p w:rsidR="0099720C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3.3.4. Требование предоставления других документов в качестве основания для зачисления воспитанника в принимающую организацию, в связи с переводом из исходной организации не допускается.</w:t>
      </w:r>
    </w:p>
    <w:p w:rsidR="0099720C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3.3.5.Личное дело представляется родителями (законными представителями)воспитанника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99720C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3.3.6  После приема заявления (Приложение 1) и личного дела принимающая организация заключает договор об образовании по образовательным программам  дошкольного образования (далее – договор)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порядке перевода.</w:t>
      </w:r>
    </w:p>
    <w:p w:rsidR="009939B2" w:rsidRPr="0099720C" w:rsidRDefault="0099720C" w:rsidP="00997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3.3.7.Принимающая организация при зачислении воспитанника, отчисленного из исходной организации, в течение двух рабочих дней с момента  издания распорядительного акта о зачислении воспитанника в порядке перевода письменно уведомляет исходную организацию о номере и дате приказа о зачислении воспитанника в принимающую организацию.</w:t>
      </w:r>
    </w:p>
    <w:p w:rsidR="0099720C" w:rsidRPr="0099720C" w:rsidRDefault="0099720C" w:rsidP="0099720C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случае прекращения деятельности ДОО, аннулирования соответствующей лицензии, учредитель ДОО обеспечивает перевод воспитанников с согласия их родителей (законных представителей) в другие организации, осуществляющие образовательную </w:t>
      </w:r>
      <w:r w:rsidRPr="00997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деятельность  по образовательным программам дошкольного образования.  В случае приостановления  действия лицензии учредитель ДОО  обеспечивает  перевод воспитанников по заявлению их  родителей (законных представителей) в другие организации, осуществляющие образовательную деятельность по образовательным программам дошкольного образования. Порядок и условия 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 и нормативно-правовому урегулированию в сфере  образования.</w:t>
      </w: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/>
          <w:color w:val="111A05"/>
          <w:sz w:val="24"/>
          <w:szCs w:val="24"/>
          <w:lang w:val="en-US" w:eastAsia="ru-RU"/>
        </w:rPr>
        <w:t>I</w:t>
      </w:r>
      <w:r w:rsidRPr="0099720C">
        <w:rPr>
          <w:rFonts w:ascii="Times New Roman" w:eastAsia="Times New Roman" w:hAnsi="Times New Roman" w:cs="Times New Roman"/>
          <w:b/>
          <w:color w:val="111A05"/>
          <w:sz w:val="24"/>
          <w:szCs w:val="24"/>
          <w:lang w:eastAsia="ru-RU"/>
        </w:rPr>
        <w:t xml:space="preserve">V. </w:t>
      </w:r>
      <w:r w:rsidRPr="0099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основания отчисления воспитанников</w:t>
      </w:r>
    </w:p>
    <w:p w:rsidR="0099720C" w:rsidRPr="0099720C" w:rsidRDefault="0099720C" w:rsidP="0099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A05"/>
          <w:sz w:val="24"/>
          <w:szCs w:val="24"/>
          <w:lang w:eastAsia="ru-RU"/>
        </w:rPr>
      </w:pP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Основанием для отчисления воспитанника из ДОО является заявление родителей (законных представителей) воспитанника, в случае:</w:t>
      </w:r>
    </w:p>
    <w:p w:rsidR="0099720C" w:rsidRPr="0099720C" w:rsidRDefault="0099720C" w:rsidP="009972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обучения по основной общеобразовательной программе дошкольного образования;</w:t>
      </w:r>
    </w:p>
    <w:p w:rsidR="0099720C" w:rsidRPr="0099720C" w:rsidRDefault="0099720C" w:rsidP="009972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воспитанника для продолжения освоения основной общеобразовательной программы дошкольного образования в другую организацию, осуществляющую образовательную деятельность , или на другую форму получения образования;</w:t>
      </w:r>
    </w:p>
    <w:p w:rsidR="0099720C" w:rsidRPr="0099720C" w:rsidRDefault="0099720C" w:rsidP="009972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не зависящих от воли родителей (законных представителей) воспитанника и ДОО</w:t>
      </w:r>
    </w:p>
    <w:p w:rsidR="0099720C" w:rsidRPr="0099720C" w:rsidRDefault="0099720C" w:rsidP="009972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ДОО, аннулирования  или приостановления соответствующей лицензии.</w:t>
      </w: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Отчисление из детского сада оформляется приказом заведующего ДОО.</w:t>
      </w: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ДОО в трехдневный срок  после издания приказа об отчислении  воспитанника выдает родителям (законным представителям) воспитанника медицинскую карту.</w:t>
      </w: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Default="0099720C" w:rsidP="009972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EDD" w:rsidRDefault="003C5EDD" w:rsidP="009972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EDD" w:rsidRDefault="003C5EDD" w:rsidP="009972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EDD" w:rsidRDefault="003C5EDD" w:rsidP="009972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EDD" w:rsidRDefault="003C5EDD" w:rsidP="009972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EDD" w:rsidRPr="0099720C" w:rsidRDefault="003C5EDD" w:rsidP="009972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214" w:type="dxa"/>
        <w:tblInd w:w="250" w:type="dxa"/>
        <w:tblLayout w:type="fixed"/>
        <w:tblLook w:val="04A0"/>
      </w:tblPr>
      <w:tblGrid>
        <w:gridCol w:w="3686"/>
        <w:gridCol w:w="5528"/>
      </w:tblGrid>
      <w:tr w:rsidR="0099720C" w:rsidRPr="0099720C" w:rsidTr="00F4784D">
        <w:tc>
          <w:tcPr>
            <w:tcW w:w="3686" w:type="dxa"/>
            <w:shd w:val="clear" w:color="auto" w:fill="auto"/>
          </w:tcPr>
          <w:p w:rsidR="0099720C" w:rsidRPr="0099720C" w:rsidRDefault="0099720C" w:rsidP="009972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720C" w:rsidRPr="0099720C" w:rsidRDefault="0099720C" w:rsidP="009972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lang w:eastAsia="ru-RU"/>
              </w:rPr>
              <w:t>Регистрация заявления</w:t>
            </w: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___ «_____» _________</w:t>
            </w:r>
            <w:r w:rsidRPr="0099720C">
              <w:rPr>
                <w:rFonts w:ascii="Times New Roman" w:eastAsia="Times New Roman" w:hAnsi="Times New Roman" w:cs="Times New Roman"/>
                <w:lang w:eastAsia="ru-RU"/>
              </w:rPr>
              <w:t>20___г.</w:t>
            </w: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lang w:eastAsia="ru-RU"/>
              </w:rPr>
              <w:t xml:space="preserve">Отчислить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«__» _______20__</w:t>
            </w:r>
            <w:r w:rsidRPr="0099720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lang w:eastAsia="ru-RU"/>
              </w:rPr>
              <w:t>Зав.__________________</w:t>
            </w:r>
          </w:p>
        </w:tc>
        <w:tc>
          <w:tcPr>
            <w:tcW w:w="5528" w:type="dxa"/>
            <w:shd w:val="clear" w:color="auto" w:fill="auto"/>
          </w:tcPr>
          <w:p w:rsidR="0099720C" w:rsidRPr="0099720C" w:rsidRDefault="003C5EDD" w:rsidP="0099720C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 МКДОУ «ДС № 18</w:t>
            </w:r>
            <w:r w:rsidR="0099720C"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9720C" w:rsidRPr="0099720C" w:rsidRDefault="003C5EDD" w:rsidP="0099720C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Алиевой З.К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(зако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представителя)_________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(Ф.И.О.)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(село) _________________________________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___________дом ______ корп. ______ кв.___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регистрации: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(село) ________________________________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________дом ______ корп. ______ кв. 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(дом., раб., сот.) ______________________</w:t>
            </w:r>
          </w:p>
        </w:tc>
      </w:tr>
    </w:tbl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отчислить  моего(ю) сына (дочь) 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(фамилия, имя, отчество, дата рождения)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___________________________________________________________________________ 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указать группу и наименование образовательной организации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перевода в</w:t>
      </w: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_______________________________________________________________________________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(указать наименование  общеобразовательной организации, в которой будет продолжено обучение по образовательным программам дошкольного образования.В случае переезда в другую местность указывается только населенный пункт, субъект Российской Федерации)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выдать  документы.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_______________                                       Подпись _________________ 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родителя(ей) (законного(ых) представителя(ей)</w:t>
      </w:r>
    </w:p>
    <w:p w:rsidR="0099720C" w:rsidRPr="0099720C" w:rsidRDefault="0099720C" w:rsidP="009972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214" w:type="dxa"/>
        <w:tblInd w:w="250" w:type="dxa"/>
        <w:tblLayout w:type="fixed"/>
        <w:tblLook w:val="04A0"/>
      </w:tblPr>
      <w:tblGrid>
        <w:gridCol w:w="3686"/>
        <w:gridCol w:w="5528"/>
      </w:tblGrid>
      <w:tr w:rsidR="0099720C" w:rsidRPr="0099720C" w:rsidTr="00F4784D">
        <w:tc>
          <w:tcPr>
            <w:tcW w:w="3686" w:type="dxa"/>
            <w:shd w:val="clear" w:color="auto" w:fill="auto"/>
          </w:tcPr>
          <w:p w:rsidR="0099720C" w:rsidRPr="0099720C" w:rsidRDefault="0099720C" w:rsidP="009972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20C" w:rsidRPr="0099720C" w:rsidRDefault="0099720C" w:rsidP="009972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заявления</w:t>
            </w: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___ «_____» ____________ 20___г.</w:t>
            </w: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Принять в _________________ </w:t>
            </w:r>
          </w:p>
          <w:p w:rsidR="0099720C" w:rsidRPr="0099720C" w:rsidRDefault="0099720C" w:rsidP="00997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Зав.____________________</w:t>
            </w:r>
          </w:p>
        </w:tc>
        <w:tc>
          <w:tcPr>
            <w:tcW w:w="5528" w:type="dxa"/>
            <w:shd w:val="clear" w:color="auto" w:fill="auto"/>
          </w:tcPr>
          <w:p w:rsidR="0099720C" w:rsidRPr="0099720C" w:rsidRDefault="003C5EDD" w:rsidP="0099720C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 МКДОУ «ДС № 18»</w:t>
            </w:r>
          </w:p>
          <w:p w:rsidR="0099720C" w:rsidRPr="0099720C" w:rsidRDefault="003C5EDD" w:rsidP="0099720C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Алиевой З.К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родителя (законного представителя)__________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(Ф.И.О.)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(село) _________________________________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___________дом ______ корп. ______ кв.___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регистрации: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(село) ________________________________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________дом ______ корп. ______ кв. ____</w:t>
            </w:r>
          </w:p>
          <w:p w:rsidR="0099720C" w:rsidRPr="0099720C" w:rsidRDefault="0099720C" w:rsidP="0099720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(дом., раб., сот.) ______________________</w:t>
            </w:r>
          </w:p>
        </w:tc>
      </w:tr>
    </w:tbl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принять моего(ю) сына (дочь) 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(фамилия, имя, отчество, дата и место рождения)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 группу ___________________________________________________________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(наименование образовательной организации)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перевода из___________________________________________________________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(наименование исходной образовательной организации)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720C">
        <w:rPr>
          <w:rFonts w:ascii="Times New Roman" w:eastAsia="Times New Roman" w:hAnsi="Times New Roman" w:cs="Times New Roman"/>
          <w:b/>
          <w:lang w:eastAsia="ru-RU"/>
        </w:rPr>
        <w:t>Для своего ребенка я выбираю язык образования ___________________ , как родной язык.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Уставом  ДОО,  лицензией  на  осуществление образовательной   деятельности,   основной  образовательной программой, реализуемой   ДОО,   и   другими документами,   регламентирующими   организацию и осуществление  образовательной деятельности, права и обязанности воспитанников  ознакомлен (а).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_______________                                       Подпись _________________ 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родителя(ей) (законного(ых) представителя(ей)</w:t>
      </w:r>
    </w:p>
    <w:p w:rsidR="0099720C" w:rsidRPr="0099720C" w:rsidRDefault="0099720C" w:rsidP="009972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(согласна) на обработку персональных данных в порядке, установленном законодательством Российской Федерации.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_______________                                         Подпись _________________ 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720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родителя(ей) (законного(ых) представителя(ей)</w:t>
      </w: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20C" w:rsidRPr="0099720C" w:rsidRDefault="0099720C" w:rsidP="0099720C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99720C" w:rsidRPr="0099720C" w:rsidRDefault="0099720C" w:rsidP="0099720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20C" w:rsidRPr="0099720C" w:rsidRDefault="0099720C" w:rsidP="009972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FAB" w:rsidRDefault="003C6FAB"/>
    <w:sectPr w:rsidR="003C6FAB" w:rsidSect="00766B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4368"/>
    <w:multiLevelType w:val="multilevel"/>
    <w:tmpl w:val="58563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9371BDC"/>
    <w:multiLevelType w:val="hybridMultilevel"/>
    <w:tmpl w:val="03E844E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F580A"/>
    <w:multiLevelType w:val="hybridMultilevel"/>
    <w:tmpl w:val="5FF0F1B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99720C"/>
    <w:rsid w:val="000F5058"/>
    <w:rsid w:val="00132A6C"/>
    <w:rsid w:val="0031652B"/>
    <w:rsid w:val="00340695"/>
    <w:rsid w:val="003C5EDD"/>
    <w:rsid w:val="003C6FAB"/>
    <w:rsid w:val="003D5B8A"/>
    <w:rsid w:val="00456E9E"/>
    <w:rsid w:val="005955BC"/>
    <w:rsid w:val="006A60B7"/>
    <w:rsid w:val="00831C16"/>
    <w:rsid w:val="009374EA"/>
    <w:rsid w:val="0099720C"/>
    <w:rsid w:val="00E22A75"/>
    <w:rsid w:val="00EB6906"/>
    <w:rsid w:val="00F67A7D"/>
    <w:rsid w:val="00FC4E15"/>
    <w:rsid w:val="00FE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2020-03-07T08:19:00Z</cp:lastPrinted>
  <dcterms:created xsi:type="dcterms:W3CDTF">2020-07-02T07:24:00Z</dcterms:created>
  <dcterms:modified xsi:type="dcterms:W3CDTF">2020-07-02T07:24:00Z</dcterms:modified>
</cp:coreProperties>
</file>